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VIP BOTTLE SERVICE NAME LIST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Contact Information: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Name: 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Last Name: 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Event Date: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Phone Number: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 Name: @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# Males:    # Females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92"/>
        <w:tblGridChange w:id="0">
          <w:tblGrid>
            <w:gridCol w:w="4788"/>
            <w:gridCol w:w="47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Male or Female + Instagram handle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utYcR4jjFFpFiegWUaMmMLifw==">AMUW2mVHQ/fln8TunidNezz2Phm3akIeth6Y17Q21x24lN6gDli2FrW/7aAYHBBvrlRU+IppgZKjGmQKADAcCSyhCFSmbfwiaL6CEwj+1I0RKbw/ruU5pQYDYg0ieixI6ABvB4Xnl8yc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